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7D58F6" w:rsidRPr="007D58F6" w:rsidRDefault="007D58F6" w:rsidP="007D58F6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D58F6">
        <w:rPr>
          <w:rFonts w:ascii="Times New Roman" w:hAnsi="Times New Roman" w:cs="Times New Roman"/>
          <w:sz w:val="18"/>
          <w:szCs w:val="18"/>
          <w:lang w:val="ru-RU"/>
        </w:rPr>
        <w:t>6.1 Условия транспортирования светильников в части воздействия механических факторов по группе</w:t>
      </w:r>
      <w:proofErr w:type="gramStart"/>
      <w:r w:rsidRPr="007D58F6">
        <w:rPr>
          <w:rFonts w:ascii="Times New Roman" w:hAnsi="Times New Roman" w:cs="Times New Roman"/>
          <w:sz w:val="18"/>
          <w:szCs w:val="18"/>
          <w:lang w:val="ru-RU"/>
        </w:rPr>
        <w:t xml:space="preserve"> Ж</w:t>
      </w:r>
      <w:proofErr w:type="gramEnd"/>
      <w:r w:rsidRPr="007D58F6">
        <w:rPr>
          <w:rFonts w:ascii="Times New Roman" w:hAnsi="Times New Roman" w:cs="Times New Roman"/>
          <w:sz w:val="18"/>
          <w:szCs w:val="18"/>
          <w:lang w:val="ru-RU"/>
        </w:rPr>
        <w:t xml:space="preserve"> ГОСТ 23216-78 в том числе в части воздействия климатических факторов-по группе условий хранения 5    ГОСТ 15150-69.</w:t>
      </w:r>
    </w:p>
    <w:p w:rsidR="007D58F6" w:rsidRPr="007D58F6" w:rsidRDefault="007D58F6" w:rsidP="007D58F6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D58F6">
        <w:rPr>
          <w:rFonts w:ascii="Times New Roman" w:hAnsi="Times New Roman" w:cs="Times New Roman"/>
          <w:sz w:val="18"/>
          <w:szCs w:val="18"/>
          <w:lang w:val="ru-RU"/>
        </w:rPr>
        <w:t>6.2 Условия хранения светильников по группе условий хранения 1 ГОСТ 15150-69 на срок хранения 1 год. 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7D58F6" w:rsidRPr="007D58F6" w:rsidRDefault="007D58F6" w:rsidP="007D58F6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D58F6">
        <w:rPr>
          <w:rFonts w:ascii="Times New Roman" w:hAnsi="Times New Roman" w:cs="Times New Roman"/>
          <w:sz w:val="18"/>
          <w:szCs w:val="18"/>
          <w:lang w:val="ru-RU"/>
        </w:rPr>
        <w:t>6.3</w:t>
      </w:r>
      <w:r w:rsidRPr="007D58F6">
        <w:rPr>
          <w:rFonts w:ascii="Times New Roman" w:hAnsi="Times New Roman" w:cs="Times New Roman"/>
          <w:sz w:val="18"/>
          <w:szCs w:val="18"/>
        </w:rPr>
        <w:t> </w:t>
      </w:r>
      <w:r w:rsidRPr="007D58F6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CA7571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271991" w:rsidRPr="00CA7571" w:rsidRDefault="00271991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АС-ДСП-02</w:t>
      </w:r>
      <w:r w:rsidR="0076197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8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A4361" w:rsidRPr="00A15EC7" w:rsidRDefault="00AA4361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966"/>
        <w:gridCol w:w="5446"/>
      </w:tblGrid>
      <w:tr w:rsidR="00B070E2" w:rsidRPr="00903B43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65146A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«Ашасветотехника»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D40E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903B43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903B43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903B43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: </w:t>
            </w:r>
            <w:hyperlink r:id="rId8" w:history="1">
              <w:r w:rsidR="009B67AA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info</w:t>
              </w:r>
              <w:r w:rsidRPr="00903B4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proofErr w:type="spellStart"/>
              <w:r w:rsidR="009B67AA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et</w:t>
              </w:r>
              <w:proofErr w:type="spellEnd"/>
              <w:r w:rsidRPr="00903B4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271991" w:rsidRPr="00903B43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lang w:val="ru-RU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903B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ashasvet</w:t>
            </w:r>
            <w:proofErr w:type="spellEnd"/>
            <w:r w:rsidRPr="00903B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B070E2" w:rsidRPr="00903B43" w:rsidRDefault="00B070E2" w:rsidP="00B070E2">
      <w:pPr>
        <w:spacing w:before="115"/>
        <w:rPr>
          <w:rFonts w:ascii="Times New Roman" w:hAnsi="Times New Roman" w:cs="Times New Roman"/>
          <w:lang w:val="ru-RU"/>
        </w:rPr>
      </w:pPr>
    </w:p>
    <w:p w:rsidR="00AC1A6C" w:rsidRPr="00903B43" w:rsidRDefault="00AC1A6C">
      <w:pPr>
        <w:rPr>
          <w:rFonts w:ascii="Times New Roman" w:eastAsia="Arial" w:hAnsi="Times New Roman" w:cs="Times New Roman"/>
          <w:bCs/>
          <w:sz w:val="20"/>
          <w:szCs w:val="20"/>
          <w:lang w:val="ru-RU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CE15A5" w:rsidRPr="00A40ABA">
        <w:rPr>
          <w:rFonts w:ascii="Times New Roman" w:hAnsi="Times New Roman" w:cs="Times New Roman"/>
          <w:b w:val="0"/>
          <w:lang w:val="ru-RU"/>
        </w:rPr>
        <w:t xml:space="preserve"> серии АС-ДСП-02</w:t>
      </w:r>
      <w:r w:rsidR="00761975" w:rsidRPr="00761975">
        <w:rPr>
          <w:rFonts w:ascii="Times New Roman" w:hAnsi="Times New Roman" w:cs="Times New Roman"/>
          <w:b w:val="0"/>
          <w:lang w:val="ru-RU"/>
        </w:rPr>
        <w:t>8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E66D2D" w:rsidRPr="00A40ABA" w:rsidRDefault="00761975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503315568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34290</wp:posOffset>
            </wp:positionV>
            <wp:extent cx="3819525" cy="2781935"/>
            <wp:effectExtent l="0" t="0" r="9525" b="0"/>
            <wp:wrapThrough wrapText="bothSides">
              <wp:wrapPolygon edited="0">
                <wp:start x="0" y="0"/>
                <wp:lineTo x="0" y="21447"/>
                <wp:lineTo x="21546" y="21447"/>
                <wp:lineTo x="21546" y="0"/>
                <wp:lineTo x="0" y="0"/>
              </wp:wrapPolygon>
            </wp:wrapThrough>
            <wp:docPr id="2" name="Рисунок 2" descr="E:\WORKS\Светильники\АС-ДСП-028\КД\ДБИШ.676259.036 - Паспорт\Для распечатки КД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S\Светильники\АС-ДСП-028\КД\ДБИШ.676259.036 - Паспорт\Для распечатки КД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D2D" w:rsidRPr="00A40ABA" w:rsidRDefault="00E66D2D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AC1A6C" w:rsidRPr="00A40ABA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894"/>
        <w:gridCol w:w="1894"/>
        <w:gridCol w:w="1895"/>
        <w:gridCol w:w="1796"/>
      </w:tblGrid>
      <w:tr w:rsidR="00CE15A5" w:rsidRPr="00C11F59" w:rsidTr="00271991">
        <w:tc>
          <w:tcPr>
            <w:tcW w:w="74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CE15A5" w:rsidRPr="00C11F59" w:rsidTr="00271991">
        <w:tc>
          <w:tcPr>
            <w:tcW w:w="1894" w:type="dxa"/>
            <w:tcBorders>
              <w:top w:val="single" w:sz="8" w:space="0" w:color="auto"/>
            </w:tcBorders>
          </w:tcPr>
          <w:p w:rsidR="00CE15A5" w:rsidRPr="00761975" w:rsidRDefault="0076197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4" w:type="dxa"/>
            <w:tcBorders>
              <w:top w:val="single" w:sz="8" w:space="0" w:color="auto"/>
            </w:tcBorders>
          </w:tcPr>
          <w:p w:rsidR="00CE15A5" w:rsidRPr="00761975" w:rsidRDefault="0076197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95" w:type="dxa"/>
            <w:tcBorders>
              <w:top w:val="single" w:sz="8" w:space="0" w:color="auto"/>
            </w:tcBorders>
          </w:tcPr>
          <w:p w:rsidR="00CE15A5" w:rsidRPr="00761975" w:rsidRDefault="0076197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CE15A5" w:rsidRPr="00761975" w:rsidRDefault="0076197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200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827"/>
        <w:gridCol w:w="827"/>
        <w:gridCol w:w="827"/>
        <w:gridCol w:w="832"/>
        <w:gridCol w:w="826"/>
        <w:gridCol w:w="827"/>
        <w:gridCol w:w="829"/>
        <w:gridCol w:w="832"/>
        <w:gridCol w:w="952"/>
      </w:tblGrid>
      <w:tr w:rsidR="00AA4361" w:rsidTr="00AA4361">
        <w:trPr>
          <w:trHeight w:val="247"/>
        </w:trPr>
        <w:tc>
          <w:tcPr>
            <w:tcW w:w="7477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AA4361" w:rsidRPr="00761975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761975" w:rsidTr="00816722">
        <w:trPr>
          <w:trHeight w:val="247"/>
        </w:trPr>
        <w:tc>
          <w:tcPr>
            <w:tcW w:w="830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К15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К25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Г40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Г50х20</w:t>
            </w:r>
          </w:p>
        </w:tc>
        <w:tc>
          <w:tcPr>
            <w:tcW w:w="830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Г60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Д90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Д120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Г70х30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Л135х80</w:t>
            </w:r>
          </w:p>
        </w:tc>
      </w:tr>
    </w:tbl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FA6F46" w:rsidRPr="00C11F59" w:rsidRDefault="00FA6F46" w:rsidP="00C11F59">
      <w:pPr>
        <w:pStyle w:val="a4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E66D2D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территорий, улиц и других объектов промышленно-гражданского назначения.</w:t>
      </w:r>
    </w:p>
    <w:p w:rsidR="0022521B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алюминиевого корпуса выполненного методом экструзии с защитным анодированным покрытием и </w:t>
      </w:r>
      <w:r w:rsidR="00077B1B">
        <w:rPr>
          <w:rFonts w:ascii="Times New Roman" w:hAnsi="Times New Roman" w:cs="Times New Roman"/>
          <w:color w:val="181716"/>
          <w:sz w:val="18"/>
          <w:szCs w:val="18"/>
          <w:lang w:val="ru-RU"/>
        </w:rPr>
        <w:t>пластиковых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декоративных торцовых крышек. Светодиодный модуль защищен </w:t>
      </w:r>
      <w:r w:rsidR="00761975">
        <w:rPr>
          <w:rFonts w:ascii="Times New Roman" w:hAnsi="Times New Roman" w:cs="Times New Roman"/>
          <w:color w:val="181716"/>
          <w:sz w:val="18"/>
          <w:szCs w:val="18"/>
          <w:lang w:val="ru-RU"/>
        </w:rPr>
        <w:t>вторичной оптикой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оптически прозрачного </w:t>
      </w:r>
      <w:r w:rsidRPr="00A40ABA">
        <w:rPr>
          <w:rFonts w:ascii="Times New Roman" w:hAnsi="Times New Roman" w:cs="Times New Roman"/>
          <w:color w:val="181716"/>
          <w:sz w:val="18"/>
          <w:szCs w:val="18"/>
        </w:rPr>
        <w:t>PMMA</w:t>
      </w:r>
      <w:r w:rsidR="00761975">
        <w:rPr>
          <w:rFonts w:ascii="Times New Roman" w:hAnsi="Times New Roman" w:cs="Times New Roman"/>
          <w:color w:val="181716"/>
          <w:sz w:val="18"/>
          <w:szCs w:val="18"/>
          <w:lang w:val="ru-RU"/>
        </w:rPr>
        <w:t>, с возможностью формирования необходимых кривых сил света (КСС)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. </w:t>
      </w:r>
      <w:proofErr w:type="spellStart"/>
      <w:r w:rsidR="00BF22FC">
        <w:rPr>
          <w:rFonts w:ascii="Times New Roman" w:hAnsi="Times New Roman" w:cs="Times New Roman"/>
          <w:color w:val="181716"/>
          <w:sz w:val="18"/>
          <w:szCs w:val="18"/>
          <w:lang w:val="ru-RU"/>
        </w:rPr>
        <w:t>Пылевлагозащищенный</w:t>
      </w:r>
      <w:proofErr w:type="spellEnd"/>
      <w:r w:rsidR="00BF22FC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сточник питания установлен </w:t>
      </w:r>
      <w:r w:rsidR="00BF22FC">
        <w:rPr>
          <w:rFonts w:ascii="Times New Roman" w:hAnsi="Times New Roman" w:cs="Times New Roman"/>
          <w:color w:val="181716"/>
          <w:sz w:val="18"/>
          <w:szCs w:val="18"/>
          <w:lang w:val="ru-RU"/>
        </w:rPr>
        <w:t>на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корпуса. </w:t>
      </w:r>
    </w:p>
    <w:p w:rsidR="0022521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 xml:space="preserve">Светильники соответствуют техническим регламентам Таможенного союза (ТР ТС 004/2011) "О безопасности низковольтного оборудования" и (ТР ТС 020/2011) "Электромагнитная совместимость технических средств", </w:t>
      </w:r>
      <w:r w:rsidRPr="00D82F26">
        <w:rPr>
          <w:rFonts w:ascii="Times New Roman" w:hAnsi="Times New Roman" w:cs="Times New Roman"/>
          <w:lang w:val="ru-RU"/>
        </w:rPr>
        <w:t>а также требованиям</w:t>
      </w:r>
      <w:r w:rsidR="00D82F26">
        <w:rPr>
          <w:rFonts w:ascii="Times New Roman" w:hAnsi="Times New Roman" w:cs="Times New Roman"/>
          <w:lang w:val="ru-RU"/>
        </w:rPr>
        <w:t xml:space="preserve"> ГОСТ </w:t>
      </w:r>
      <w:r w:rsidR="00D82F26">
        <w:rPr>
          <w:rFonts w:ascii="Times New Roman" w:hAnsi="Times New Roman" w:cs="Times New Roman"/>
        </w:rPr>
        <w:t>IEC</w:t>
      </w:r>
      <w:r w:rsidR="00D82F26" w:rsidRPr="00D82F26">
        <w:rPr>
          <w:rFonts w:ascii="Times New Roman" w:hAnsi="Times New Roman" w:cs="Times New Roman"/>
          <w:lang w:val="ru-RU"/>
        </w:rPr>
        <w:t xml:space="preserve"> 60598-1-201</w:t>
      </w:r>
      <w:r w:rsidR="007F1C79">
        <w:rPr>
          <w:rFonts w:ascii="Times New Roman" w:hAnsi="Times New Roman" w:cs="Times New Roman"/>
          <w:lang w:val="ru-RU"/>
        </w:rPr>
        <w:t>7</w:t>
      </w:r>
      <w:bookmarkStart w:id="0" w:name="_GoBack"/>
      <w:bookmarkEnd w:id="0"/>
      <w:r w:rsidR="00D82F26" w:rsidRPr="00D82F26">
        <w:rPr>
          <w:rFonts w:ascii="Times New Roman" w:hAnsi="Times New Roman" w:cs="Times New Roman"/>
          <w:lang w:val="ru-RU"/>
        </w:rPr>
        <w:t xml:space="preserve">, </w:t>
      </w:r>
      <w:r w:rsidR="00D82F26">
        <w:rPr>
          <w:rFonts w:ascii="Times New Roman" w:hAnsi="Times New Roman" w:cs="Times New Roman"/>
          <w:lang w:val="ru-RU"/>
        </w:rPr>
        <w:t xml:space="preserve">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60598-2-1-2011,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61547-2013</w:t>
      </w:r>
      <w:r w:rsidRPr="00D82F26">
        <w:rPr>
          <w:rFonts w:ascii="Times New Roman" w:hAnsi="Times New Roman" w:cs="Times New Roman"/>
          <w:lang w:val="ru-RU"/>
        </w:rPr>
        <w:t>.</w:t>
      </w:r>
      <w:r w:rsidRPr="00A40ABA">
        <w:rPr>
          <w:rFonts w:ascii="Times New Roman" w:hAnsi="Times New Roman" w:cs="Times New Roman"/>
          <w:lang w:val="ru-RU"/>
        </w:rPr>
        <w:t xml:space="preserve"> </w:t>
      </w:r>
      <w:r w:rsidRPr="00A40ABA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ED3337">
        <w:rPr>
          <w:rFonts w:ascii="Times New Roman" w:hAnsi="Times New Roman" w:cs="Times New Roman"/>
          <w:color w:val="000000"/>
          <w:lang w:val="ru-RU"/>
        </w:rPr>
        <w:t>ЕАЭС RU C-RU.НВ26.В.00035/19</w:t>
      </w:r>
    </w:p>
    <w:p w:rsidR="00FA6F46" w:rsidRDefault="00FA6F46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5C1" w:rsidRPr="00A40ABA" w:rsidRDefault="004305C1" w:rsidP="00FA6F46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Технические</w:t>
      </w:r>
      <w:r w:rsidRPr="00A40ABA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/>
      </w:tblPr>
      <w:tblGrid>
        <w:gridCol w:w="1526"/>
        <w:gridCol w:w="1709"/>
        <w:gridCol w:w="275"/>
        <w:gridCol w:w="284"/>
        <w:gridCol w:w="425"/>
        <w:gridCol w:w="425"/>
        <w:gridCol w:w="394"/>
        <w:gridCol w:w="354"/>
        <w:gridCol w:w="359"/>
        <w:gridCol w:w="311"/>
        <w:gridCol w:w="408"/>
        <w:gridCol w:w="410"/>
        <w:gridCol w:w="410"/>
        <w:gridCol w:w="410"/>
      </w:tblGrid>
      <w:tr w:rsidR="004305C1" w:rsidRPr="00407F31" w:rsidTr="00BF22FC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200</w:t>
            </w:r>
          </w:p>
        </w:tc>
      </w:tr>
      <w:tr w:rsidR="004305C1" w:rsidRPr="00407F31" w:rsidTr="00BF22FC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46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96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145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100</w:t>
            </w:r>
            <w:r w:rsidR="004305C1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305</w:t>
            </w:r>
            <w:r w:rsidR="004770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="004305C1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/ 142-431,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DC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BF22FC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761975" w:rsidTr="00BF22FC">
        <w:trPr>
          <w:trHeight w:val="391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121F7" w:rsidRPr="00407F31" w:rsidRDefault="004305C1" w:rsidP="00BF22F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21F7" w:rsidRPr="00BF22FC" w:rsidRDefault="004305C1" w:rsidP="00903B43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– 60ºС до + </w:t>
            </w:r>
            <w:r w:rsidR="00903B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0ºС</w:t>
            </w:r>
          </w:p>
        </w:tc>
      </w:tr>
      <w:tr w:rsidR="00B121F7" w:rsidRPr="00407F31" w:rsidTr="009B4B7C">
        <w:trPr>
          <w:trHeight w:val="12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121F7" w:rsidRPr="004305C1" w:rsidRDefault="00B121F7" w:rsidP="00BF22FC">
            <w:pPr>
              <w:tabs>
                <w:tab w:val="left" w:pos="869"/>
              </w:tabs>
              <w:ind w:right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B121F7" w:rsidRPr="00BF22FC" w:rsidRDefault="00B121F7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BF22FC" w:rsidRDefault="004305C1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Степень защиты </w:t>
            </w:r>
            <w:r w:rsidR="00BF22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электронных компонентов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BF22FC" w:rsidRDefault="004305C1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</w:t>
            </w:r>
            <w:r w:rsidR="00BF22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6/</w:t>
            </w:r>
            <w:r w:rsidR="00BF22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IP67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50 000</w:t>
            </w:r>
          </w:p>
        </w:tc>
      </w:tr>
      <w:tr w:rsidR="004305C1" w:rsidRPr="00407F31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407F31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9F408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407F3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BF22FC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15°,25°,40°,60°,90°,</w:t>
            </w:r>
            <w:r w:rsidR="004305C1"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,30°х70°,50°х20°,135°х80°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&gt;80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407F31" w:rsidTr="009B4B7C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CA067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BF22FC" w:rsidRPr="00407F31" w:rsidTr="00BF22FC">
        <w:trPr>
          <w:trHeight w:val="185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F22FC" w:rsidRPr="00407F31" w:rsidRDefault="00BF22FC" w:rsidP="00407F3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5500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11000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16500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22000</w:t>
            </w:r>
          </w:p>
        </w:tc>
      </w:tr>
      <w:tr w:rsidR="00BF22FC" w:rsidRPr="00407F31" w:rsidTr="00BF22FC">
        <w:trPr>
          <w:trHeight w:val="185"/>
        </w:trPr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F22FC" w:rsidRPr="00407F31" w:rsidRDefault="00BF22FC" w:rsidP="00407F3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6000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12000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18000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24000</w:t>
            </w:r>
          </w:p>
        </w:tc>
      </w:tr>
      <w:tr w:rsidR="00BF22FC" w:rsidRPr="00407F31" w:rsidTr="00BF22FC">
        <w:trPr>
          <w:trHeight w:val="185"/>
        </w:trPr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F22FC" w:rsidRPr="00407F31" w:rsidRDefault="00BF22FC" w:rsidP="00407F3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6500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13000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19500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26000</w:t>
            </w:r>
          </w:p>
        </w:tc>
      </w:tr>
      <w:tr w:rsidR="00BF22FC" w:rsidRPr="00407F31" w:rsidTr="00BF22FC">
        <w:trPr>
          <w:trHeight w:val="185"/>
        </w:trPr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F22FC" w:rsidRPr="00407F31" w:rsidRDefault="00BF22FC" w:rsidP="00407F3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7000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14000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21000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28000</w:t>
            </w:r>
          </w:p>
        </w:tc>
      </w:tr>
      <w:tr w:rsidR="00BF22FC" w:rsidRPr="00407F31" w:rsidTr="00BF22FC">
        <w:trPr>
          <w:trHeight w:val="185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F22FC" w:rsidRPr="00407F31" w:rsidRDefault="00BF22FC" w:rsidP="00407F3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7500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15000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22500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30000</w:t>
            </w:r>
          </w:p>
        </w:tc>
      </w:tr>
      <w:tr w:rsidR="00903B43" w:rsidRPr="00407F31" w:rsidTr="00BF22FC">
        <w:trPr>
          <w:trHeight w:val="185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3B43" w:rsidRPr="00407F31" w:rsidRDefault="00903B4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43" w:rsidRPr="00903B43" w:rsidRDefault="00903B43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160 Лм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Вт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903B43" w:rsidRDefault="00903B43" w:rsidP="00407F3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8000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903B43" w:rsidRDefault="00903B4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16000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03B43" w:rsidRDefault="00903B4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24000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B43" w:rsidRDefault="00903B43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32000</w:t>
            </w:r>
          </w:p>
        </w:tc>
      </w:tr>
      <w:tr w:rsidR="00BF22FC" w:rsidRPr="00407F31" w:rsidTr="00BF22FC">
        <w:trPr>
          <w:cantSplit/>
          <w:trHeight w:val="1134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275" w:type="dxa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256х121х75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256х130х127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256х121х134</w:t>
            </w:r>
          </w:p>
        </w:tc>
        <w:tc>
          <w:tcPr>
            <w:tcW w:w="425" w:type="dxa"/>
            <w:tcBorders>
              <w:top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256х191х75</w:t>
            </w:r>
          </w:p>
        </w:tc>
        <w:tc>
          <w:tcPr>
            <w:tcW w:w="394" w:type="dxa"/>
            <w:tcBorders>
              <w:top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256х200х127</w:t>
            </w:r>
          </w:p>
        </w:tc>
        <w:tc>
          <w:tcPr>
            <w:tcW w:w="354" w:type="dxa"/>
            <w:tcBorders>
              <w:top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256х191х134</w:t>
            </w:r>
          </w:p>
        </w:tc>
        <w:tc>
          <w:tcPr>
            <w:tcW w:w="359" w:type="dxa"/>
            <w:tcBorders>
              <w:top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256х261х75</w:t>
            </w:r>
          </w:p>
        </w:tc>
        <w:tc>
          <w:tcPr>
            <w:tcW w:w="311" w:type="dxa"/>
            <w:tcBorders>
              <w:top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256х270х127</w:t>
            </w:r>
          </w:p>
        </w:tc>
        <w:tc>
          <w:tcPr>
            <w:tcW w:w="408" w:type="dxa"/>
            <w:tcBorders>
              <w:top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256х261х134</w:t>
            </w:r>
          </w:p>
        </w:tc>
        <w:tc>
          <w:tcPr>
            <w:tcW w:w="41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256х331х75</w:t>
            </w:r>
          </w:p>
        </w:tc>
        <w:tc>
          <w:tcPr>
            <w:tcW w:w="41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256х340х127</w:t>
            </w:r>
          </w:p>
        </w:tc>
        <w:tc>
          <w:tcPr>
            <w:tcW w:w="41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256х331х134</w:t>
            </w:r>
          </w:p>
        </w:tc>
      </w:tr>
      <w:tr w:rsidR="00BF22FC" w:rsidRPr="00407F31" w:rsidTr="00BF22FC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275" w:type="dxa"/>
            <w:tcBorders>
              <w:left w:val="single" w:sz="8" w:space="0" w:color="auto"/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4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4,5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4,5</w:t>
            </w:r>
          </w:p>
        </w:tc>
        <w:tc>
          <w:tcPr>
            <w:tcW w:w="394" w:type="dxa"/>
            <w:tcBorders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5,5</w:t>
            </w:r>
          </w:p>
        </w:tc>
        <w:tc>
          <w:tcPr>
            <w:tcW w:w="354" w:type="dxa"/>
            <w:tcBorders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</w:t>
            </w:r>
          </w:p>
        </w:tc>
        <w:tc>
          <w:tcPr>
            <w:tcW w:w="359" w:type="dxa"/>
            <w:tcBorders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</w:t>
            </w:r>
          </w:p>
        </w:tc>
        <w:tc>
          <w:tcPr>
            <w:tcW w:w="311" w:type="dxa"/>
            <w:tcBorders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6</w:t>
            </w:r>
          </w:p>
        </w:tc>
        <w:tc>
          <w:tcPr>
            <w:tcW w:w="408" w:type="dxa"/>
            <w:tcBorders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5,5</w:t>
            </w:r>
          </w:p>
        </w:tc>
        <w:tc>
          <w:tcPr>
            <w:tcW w:w="410" w:type="dxa"/>
            <w:tcBorders>
              <w:bottom w:val="single" w:sz="8" w:space="0" w:color="auto"/>
              <w:right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5,5</w:t>
            </w:r>
          </w:p>
        </w:tc>
        <w:tc>
          <w:tcPr>
            <w:tcW w:w="410" w:type="dxa"/>
            <w:tcBorders>
              <w:bottom w:val="single" w:sz="8" w:space="0" w:color="auto"/>
              <w:right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6,5</w:t>
            </w:r>
          </w:p>
        </w:tc>
        <w:tc>
          <w:tcPr>
            <w:tcW w:w="410" w:type="dxa"/>
            <w:tcBorders>
              <w:bottom w:val="single" w:sz="8" w:space="0" w:color="auto"/>
              <w:right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6</w:t>
            </w:r>
          </w:p>
        </w:tc>
      </w:tr>
    </w:tbl>
    <w:p w:rsidR="00833E68" w:rsidRPr="00407F31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407F31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407F31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D608C7" w:rsidRPr="00407F31" w:rsidRDefault="003E725E" w:rsidP="007D58F6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407F31">
        <w:rPr>
          <w:rFonts w:ascii="Times New Roman" w:eastAsia="Arial" w:hAnsi="Times New Roman" w:cs="Times New Roman"/>
          <w:lang w:val="ru-RU"/>
        </w:rPr>
        <w:t xml:space="preserve">  </w:t>
      </w:r>
      <w:r w:rsidR="007D58F6">
        <w:rPr>
          <w:rFonts w:ascii="Times New Roman" w:eastAsia="Arial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90415" cy="1842431"/>
            <wp:effectExtent l="0" t="0" r="635" b="5715"/>
            <wp:docPr id="7" name="Рисунок 7" descr="E:\WORKS\Светильники\АС-ДСП-028\КД\ДБИШ.676259.036 - Паспорт\Маркировка АС-ДСП-028.frw.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S\Светильники\АС-ДСП-028\КД\ДБИШ.676259.036 - Паспорт\Маркировка АС-ДСП-028.frw.ba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84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E6" w:rsidRPr="00407F31" w:rsidRDefault="003027E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407F31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FA6F46" w:rsidRPr="00407F31" w:rsidRDefault="00FA6F4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/>
      </w:tblPr>
      <w:tblGrid>
        <w:gridCol w:w="802"/>
        <w:gridCol w:w="5043"/>
        <w:gridCol w:w="1469"/>
      </w:tblGrid>
      <w:tr w:rsidR="00A40ABA" w:rsidRPr="00407F31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407F31" w:rsidTr="009F4087">
        <w:trPr>
          <w:trHeight w:val="578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281285" w:rsidRPr="00407F31" w:rsidRDefault="00935A1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407F31" w:rsidRDefault="0028128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407F3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407F31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FA6F46" w:rsidRPr="00407F31" w:rsidRDefault="00FA6F46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855370" w:rsidRDefault="00855370" w:rsidP="00855370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 </w:t>
      </w:r>
    </w:p>
    <w:p w:rsidR="00855370" w:rsidRDefault="00855370" w:rsidP="00855370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5.2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855370" w:rsidRDefault="00855370" w:rsidP="00855370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5.3 Гарантийный срок эксплуатации светильника составляет 5 лет со дня продажи покупателю, но не более 6 лет со дня выпуска предприятием-изготовителем.</w:t>
      </w:r>
    </w:p>
    <w:p w:rsidR="00855370" w:rsidRDefault="00855370" w:rsidP="00855370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5.4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855370" w:rsidRDefault="00855370" w:rsidP="00855370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5.5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855370" w:rsidRDefault="00855370" w:rsidP="00855370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5.6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855370" w:rsidRDefault="00855370" w:rsidP="00855370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5.7 Гарантийному ремонту подлежат изделия, не имеющие механических повреждений или следов разборки.</w:t>
      </w:r>
    </w:p>
    <w:p w:rsidR="00855370" w:rsidRDefault="00855370" w:rsidP="00855370">
      <w:pPr>
        <w:ind w:right="-83" w:firstLine="426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5.8 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месяцев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с даты поставки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>.</w:t>
      </w:r>
    </w:p>
    <w:p w:rsidR="00281285" w:rsidRPr="00A40ABA" w:rsidRDefault="00855370" w:rsidP="007D58F6">
      <w:pPr>
        <w:ind w:right="-83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5.9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цветовой температуры в течени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и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гарантийного срока – согласно приведенным в ГОСТ Р 54350-2015.</w:t>
      </w: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1A6C"/>
    <w:rsid w:val="00030237"/>
    <w:rsid w:val="00044A5E"/>
    <w:rsid w:val="00062658"/>
    <w:rsid w:val="00077B1B"/>
    <w:rsid w:val="00084A18"/>
    <w:rsid w:val="000A3A5F"/>
    <w:rsid w:val="000C0BE1"/>
    <w:rsid w:val="000E66E1"/>
    <w:rsid w:val="00111444"/>
    <w:rsid w:val="00174A0C"/>
    <w:rsid w:val="00185798"/>
    <w:rsid w:val="001C75D0"/>
    <w:rsid w:val="001D43E1"/>
    <w:rsid w:val="002140E0"/>
    <w:rsid w:val="002209A0"/>
    <w:rsid w:val="0022521B"/>
    <w:rsid w:val="00237449"/>
    <w:rsid w:val="00271991"/>
    <w:rsid w:val="00281285"/>
    <w:rsid w:val="002A343A"/>
    <w:rsid w:val="002E0B88"/>
    <w:rsid w:val="003027E6"/>
    <w:rsid w:val="00310261"/>
    <w:rsid w:val="0031067F"/>
    <w:rsid w:val="00390B53"/>
    <w:rsid w:val="003B01FF"/>
    <w:rsid w:val="003B5935"/>
    <w:rsid w:val="003D2D5B"/>
    <w:rsid w:val="003E725E"/>
    <w:rsid w:val="004030AB"/>
    <w:rsid w:val="00407F31"/>
    <w:rsid w:val="004230BB"/>
    <w:rsid w:val="004305C1"/>
    <w:rsid w:val="00443931"/>
    <w:rsid w:val="00446699"/>
    <w:rsid w:val="004476FE"/>
    <w:rsid w:val="0047340D"/>
    <w:rsid w:val="0047700E"/>
    <w:rsid w:val="004A4EF0"/>
    <w:rsid w:val="004C3505"/>
    <w:rsid w:val="005075F1"/>
    <w:rsid w:val="005160CC"/>
    <w:rsid w:val="00531233"/>
    <w:rsid w:val="0053486B"/>
    <w:rsid w:val="0056320D"/>
    <w:rsid w:val="00583AAE"/>
    <w:rsid w:val="00585F69"/>
    <w:rsid w:val="005B5FC3"/>
    <w:rsid w:val="005C53E6"/>
    <w:rsid w:val="005C7FF5"/>
    <w:rsid w:val="005D0ED2"/>
    <w:rsid w:val="006106D5"/>
    <w:rsid w:val="0065146A"/>
    <w:rsid w:val="00657DED"/>
    <w:rsid w:val="00665A9F"/>
    <w:rsid w:val="006738F4"/>
    <w:rsid w:val="006B6FFE"/>
    <w:rsid w:val="00700F5E"/>
    <w:rsid w:val="00707CAB"/>
    <w:rsid w:val="0071690E"/>
    <w:rsid w:val="00756A9A"/>
    <w:rsid w:val="00761975"/>
    <w:rsid w:val="007B1336"/>
    <w:rsid w:val="007D0690"/>
    <w:rsid w:val="007D58F6"/>
    <w:rsid w:val="007F1C79"/>
    <w:rsid w:val="007F729D"/>
    <w:rsid w:val="007F7490"/>
    <w:rsid w:val="00801017"/>
    <w:rsid w:val="00831433"/>
    <w:rsid w:val="00833E68"/>
    <w:rsid w:val="008343E9"/>
    <w:rsid w:val="00834FCB"/>
    <w:rsid w:val="008509CA"/>
    <w:rsid w:val="00852429"/>
    <w:rsid w:val="00855370"/>
    <w:rsid w:val="008F5804"/>
    <w:rsid w:val="00903A66"/>
    <w:rsid w:val="00903B43"/>
    <w:rsid w:val="00904CD8"/>
    <w:rsid w:val="00933E77"/>
    <w:rsid w:val="00935A15"/>
    <w:rsid w:val="009431D7"/>
    <w:rsid w:val="009921BE"/>
    <w:rsid w:val="009926B4"/>
    <w:rsid w:val="009979C9"/>
    <w:rsid w:val="009B4B7C"/>
    <w:rsid w:val="009B67AA"/>
    <w:rsid w:val="009D1C44"/>
    <w:rsid w:val="009F4087"/>
    <w:rsid w:val="00A15EC7"/>
    <w:rsid w:val="00A23E7B"/>
    <w:rsid w:val="00A40ABA"/>
    <w:rsid w:val="00A51DA6"/>
    <w:rsid w:val="00AA41E2"/>
    <w:rsid w:val="00AA4361"/>
    <w:rsid w:val="00AC1A6C"/>
    <w:rsid w:val="00B05FFA"/>
    <w:rsid w:val="00B070E2"/>
    <w:rsid w:val="00B121F7"/>
    <w:rsid w:val="00B50203"/>
    <w:rsid w:val="00B55B3B"/>
    <w:rsid w:val="00B952D7"/>
    <w:rsid w:val="00BF22FC"/>
    <w:rsid w:val="00C104AB"/>
    <w:rsid w:val="00C11F59"/>
    <w:rsid w:val="00C33F83"/>
    <w:rsid w:val="00C57D25"/>
    <w:rsid w:val="00C80E3B"/>
    <w:rsid w:val="00C93FEF"/>
    <w:rsid w:val="00CA0672"/>
    <w:rsid w:val="00CA7542"/>
    <w:rsid w:val="00CA7571"/>
    <w:rsid w:val="00CD46AD"/>
    <w:rsid w:val="00CD4C86"/>
    <w:rsid w:val="00CE15A5"/>
    <w:rsid w:val="00D066C2"/>
    <w:rsid w:val="00D2503E"/>
    <w:rsid w:val="00D40EF3"/>
    <w:rsid w:val="00D608C7"/>
    <w:rsid w:val="00D64FF9"/>
    <w:rsid w:val="00D82F26"/>
    <w:rsid w:val="00D8692A"/>
    <w:rsid w:val="00D94EF3"/>
    <w:rsid w:val="00DC2CF5"/>
    <w:rsid w:val="00DC4E03"/>
    <w:rsid w:val="00DE2C51"/>
    <w:rsid w:val="00E579F6"/>
    <w:rsid w:val="00E634EC"/>
    <w:rsid w:val="00E66D2D"/>
    <w:rsid w:val="00EB5AC6"/>
    <w:rsid w:val="00ED3337"/>
    <w:rsid w:val="00EE1ECC"/>
    <w:rsid w:val="00EE582E"/>
    <w:rsid w:val="00F05382"/>
    <w:rsid w:val="00F25416"/>
    <w:rsid w:val="00F578A4"/>
    <w:rsid w:val="00F62175"/>
    <w:rsid w:val="00F74507"/>
    <w:rsid w:val="00FA6F46"/>
    <w:rsid w:val="00FC54F3"/>
    <w:rsid w:val="00FC7F95"/>
    <w:rsid w:val="00FE61C5"/>
    <w:rsid w:val="00FE6B2D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46AD"/>
  </w:style>
  <w:style w:type="paragraph" w:styleId="1">
    <w:name w:val="heading 1"/>
    <w:basedOn w:val="a"/>
    <w:uiPriority w:val="1"/>
    <w:qFormat/>
    <w:rsid w:val="00CD46AD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D46AD"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rsid w:val="00CD46AD"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46AD"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CD46AD"/>
  </w:style>
  <w:style w:type="paragraph" w:customStyle="1" w:styleId="TableParagraph">
    <w:name w:val="Table Paragraph"/>
    <w:basedOn w:val="a"/>
    <w:uiPriority w:val="1"/>
    <w:qFormat/>
    <w:rsid w:val="00CD46AD"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svet@chel.sur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1D587-9815-4EFF-8795-5B81EA43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Пользователь Windows</cp:lastModifiedBy>
  <cp:revision>6</cp:revision>
  <cp:lastPrinted>2018-11-02T10:55:00Z</cp:lastPrinted>
  <dcterms:created xsi:type="dcterms:W3CDTF">2021-02-19T04:23:00Z</dcterms:created>
  <dcterms:modified xsi:type="dcterms:W3CDTF">2022-08-31T10:25:00Z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